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Kicker"/>
      </w:pPr>
      <w:r>
        <w:t>TEMPLATE OPERASIONAL BUMDes</w:t>
      </w:r>
    </w:p>
    <w:p>
      <w:pPr>
        <w:pStyle w:val="TitleCustom"/>
      </w:pPr>
      <w:r>
        <w:t>Template Rapat Evaluasi Bulanan BUMDes</w:t>
      </w:r>
    </w:p>
    <w:p>
      <w:pPr>
        <w:spacing w:after="120"/>
        <w:pBdr>
          <w:bottom w:val="single" w:sz="8" w:space="1" w:color="8AA6C9"/>
        </w:pBdr>
      </w:pPr>
      <w:r>
        <w:t xml:space="preserve"> </w:t>
      </w:r>
    </w:p>
    <w:p>
      <w:pPr>
        <w:pStyle w:val="BodyCustom"/>
      </w:pPr>
      <w:r>
        <w:t>Template untuk mencatat hasil evaluasi rutin secara profesional agar masalah, keputusan, dan tindak lanjut tidak hilang begitu saja.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TPL-BUMDES-04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Versi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01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Status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Siap Digunakan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Tanggal Berlaku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Pemilik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BUMDes / BUMDesma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Halaman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Diisi otomatis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9972"/>
      </w:tblGrid>
      <w:tr>
        <w:tc>
          <w:tcPr>
            <w:tcW w:type="dxa" w:w="997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EEF3F8"/>
          </w:tcPr>
          <w:p>
            <w:r/>
            <w:r>
              <w:rPr>
                <w:rFonts w:ascii="Arial" w:hAnsi="Arial"/>
                <w:b/>
                <w:color w:val="26456E"/>
                <w:sz w:val="22"/>
              </w:rPr>
              <w:t xml:space="preserve">Tujuan singkat: </w:t>
            </w:r>
            <w:r>
              <w:rPr>
                <w:rFonts w:ascii="Arial" w:hAnsi="Arial"/>
                <w:color w:val="1F1F1F"/>
                <w:sz w:val="22"/>
              </w:rPr>
              <w:t>Menjaga ritme evaluasi bulanan, memastikan masalah utama dibahas, dan menetapkan tindak lanjut dengan PIC serta deadline yang jelas.</w:t>
            </w:r>
          </w:p>
        </w:tc>
      </w:tr>
    </w:tbl>
    <w:p>
      <w:r>
        <w:br w:type="page"/>
      </w:r>
    </w:p>
    <w:p>
      <w:pPr>
        <w:pStyle w:val="H1"/>
      </w:pPr>
      <w:r>
        <w:t>1. Identitas dan penggunaan template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Nama template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Template Rapat Evaluasi Bulanan BUMDes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TPL-BUMDES-04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Tujuan utama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Merekam hasil rapat evaluasi bulanan secara rapi dan memastikan setiap keputusan punya tindak lanjut.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Kapan digunakan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Setiap rapat evaluasi bulanan atau rapat koordinasi rutin pengelola dan pengawas.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Output akhir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Notulen evaluasi bulanan yang berisi capaian, masalah, keputusan, PIC, dan deadline tindak lanjut.</w:t>
            </w:r>
          </w:p>
        </w:tc>
      </w:tr>
    </w:tbl>
    <w:p>
      <w:pPr>
        <w:pStyle w:val="H1"/>
      </w:pPr>
      <w:r>
        <w:t>2. Fungsi template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Menjaga ritme evaluasi agar persoalan operasional tidak dibiarkan berulang.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Memastikan akar masalah dibahas, bukan hanya gejalanya.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Membuat keputusan rapat lebih dapat ditindaklanjuti karena ada PIC dan tenggat.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Menjadi rekam jejak manajerial untuk monitoring bulan berikutnya.</w:t>
      </w:r>
    </w:p>
    <w:p>
      <w:pPr>
        <w:pStyle w:val="H1"/>
      </w:pPr>
      <w:r>
        <w:t>3. Instruksi pengisian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Isi seluruh bagian pada hari rapat yang sama agar tidak ada poin keputusan yang lupa dicatat.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Pisahkan antara capaian, masalah, penyebab, dan keputusan supaya diskusi tidak bercampur.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Setiap tindak lanjut harus punya satu PIC utama dan deadline yang realistis.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Pada rapat berikutnya, buka kembali template bulan lalu untuk mengecek progres tindak lanjut.</w:t>
      </w:r>
    </w:p>
    <w:p>
      <w:pPr>
        <w:pStyle w:val="H1"/>
      </w:pPr>
      <w:r>
        <w:t>4. Lembar kerja utama</w:t>
      </w:r>
    </w:p>
    <w:tbl>
      <w:tblPr>
        <w:tblW w:type="auto" w:w="0"/>
        <w:tblLayout w:type="fixed"/>
        <w:tblLook w:firstColumn="1" w:firstRow="1" w:lastColumn="0" w:lastRow="0" w:noHBand="0" w:noVBand="1" w:val="04A0"/>
        <w:jc w:val="center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Komponen Rapat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Isi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PIC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Deadline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Status Awal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Tanggal rapat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Terjadwal / Tidak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Peserta rapat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Hadir / Tidak lengkap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Agenda evaluasi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Siap / Belum siap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Capaian bulan berjalan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Tercapai / Sebagian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Masalah utama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Ringan / Sedang / Berat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Penyebab masalah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Terverifikasi / Dugaan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Keputusan rapat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Disepakati / Ditunda</w:t>
            </w:r>
          </w:p>
        </w:tc>
      </w:tr>
      <w:tr>
        <w:tc>
          <w:tcPr>
            <w:tcW w:type="dxa" w:w="238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Tindak lanjut</w:t>
            </w:r>
          </w:p>
        </w:tc>
        <w:tc>
          <w:tcPr>
            <w:tcW w:type="dxa" w:w="470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75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Belum jalan / Berjalan</w:t>
            </w:r>
          </w:p>
        </w:tc>
      </w:tr>
    </w:tbl>
    <w:p>
      <w:pPr>
        <w:pStyle w:val="H1"/>
      </w:pPr>
      <w:r>
        <w:t>5. Pedoman pembacaan hasil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Template ini efektif jika rapat tidak berhenti pada diskusi, tetapi berlanjut menjadi tindakan yang dapat dipantau.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Masalah yang sama muncul berulang menandakan kualitas tindak lanjut sebelumnya masih lemah atau tidak diawasi.</w:t>
      </w:r>
    </w:p>
    <w:p>
      <w:pPr>
        <w:pStyle w:val="H1"/>
      </w:pPr>
      <w:r>
        <w:t>6. Catatan persetujuan dan tindak lanjut</w:t>
      </w:r>
    </w:p>
    <w:p>
      <w:pPr>
        <w:pStyle w:val="BodyCustom"/>
      </w:pPr>
      <w:r>
        <w:t>Tambahkan lampiran daftar hadir, foto rapat, dan dokumen pendukung bila diperlukan untuk memperkuat arsip evaluasi.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Disusun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Diperiksa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Disetujui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Tanggal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B7280"/>
        <w:sz w:val="18"/>
      </w:rPr>
      <w:t>Dokumen kerja internal BUMDes - siap digunakan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color w:val="6B7280"/>
        <w:sz w:val="18"/>
      </w:rPr>
      <w:t>BUMDes Working Template | TPL-BUMDES-04 | Template Rapat Evaluasi Bulanan BUMDes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80"/>
    </w:pPr>
    <w:rPr>
      <w:rFonts w:ascii="Arial" w:hAnsi="Arial"/>
      <w:b/>
      <w:color w:val="26456E"/>
      <w:sz w:val="56"/>
    </w:rPr>
  </w:style>
  <w:style w:type="paragraph" w:customStyle="1" w:styleId="Kicker">
    <w:name w:val="Kicker"/>
    <w:pPr>
      <w:spacing w:after="120"/>
    </w:pPr>
    <w:rPr>
      <w:rFonts w:ascii="Arial" w:hAnsi="Arial"/>
      <w:b/>
      <w:color w:val="4F6B8F"/>
      <w:sz w:val="24"/>
    </w:rPr>
  </w:style>
  <w:style w:type="paragraph" w:customStyle="1" w:styleId="H1">
    <w:name w:val="H1"/>
    <w:pPr>
      <w:spacing w:before="200" w:after="120"/>
    </w:pPr>
    <w:rPr>
      <w:rFonts w:ascii="Arial" w:hAnsi="Arial"/>
      <w:b/>
      <w:color w:val="26456E"/>
      <w:sz w:val="32"/>
    </w:rPr>
  </w:style>
  <w:style w:type="paragraph" w:customStyle="1" w:styleId="BodyCustom">
    <w:name w:val="BodyCustom"/>
    <w:pPr>
      <w:spacing w:after="80" w:line="276" w:lineRule="auto"/>
    </w:pPr>
    <w:rPr>
      <w:rFonts w:ascii="Arial" w:hAnsi="Arial"/>
      <w:color w:val="1F1F1F"/>
      <w:sz w:val="22"/>
    </w:rPr>
  </w:style>
  <w:style w:type="paragraph" w:customStyle="1" w:styleId="SmallCustom">
    <w:name w:val="SmallCustom"/>
    <w:pPr>
      <w:spacing w:after="60"/>
    </w:pPr>
    <w:rPr>
      <w:rFonts w:ascii="Arial" w:hAnsi="Arial"/>
      <w:color w:val="4B5563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